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C8" w:rsidRDefault="007E67C8">
      <w:pPr>
        <w:pStyle w:val="ConsPlusTitle"/>
        <w:jc w:val="center"/>
        <w:outlineLvl w:val="0"/>
      </w:pPr>
      <w:r>
        <w:t>АДМИНИСТРАЦИЯ ГОРОДА КУЗНЕЦКА</w:t>
      </w:r>
    </w:p>
    <w:p w:rsidR="007E67C8" w:rsidRDefault="007E67C8">
      <w:pPr>
        <w:pStyle w:val="ConsPlusTitle"/>
        <w:jc w:val="center"/>
      </w:pPr>
      <w:r>
        <w:t>ПЕНЗЕНСКОЙ ОБЛАСТИ</w:t>
      </w:r>
    </w:p>
    <w:p w:rsidR="007E67C8" w:rsidRDefault="007E67C8">
      <w:pPr>
        <w:pStyle w:val="ConsPlusTitle"/>
        <w:ind w:firstLine="540"/>
        <w:jc w:val="both"/>
      </w:pPr>
    </w:p>
    <w:p w:rsidR="007E67C8" w:rsidRDefault="007E67C8">
      <w:pPr>
        <w:pStyle w:val="ConsPlusTitle"/>
        <w:jc w:val="center"/>
      </w:pPr>
      <w:r>
        <w:t>ПОСТАНОВЛЕНИЕ</w:t>
      </w:r>
    </w:p>
    <w:p w:rsidR="007E67C8" w:rsidRDefault="007E67C8">
      <w:pPr>
        <w:pStyle w:val="ConsPlusTitle"/>
        <w:jc w:val="center"/>
      </w:pPr>
      <w:r>
        <w:t>от 12 сентября 2018 г. N 1299</w:t>
      </w:r>
    </w:p>
    <w:p w:rsidR="007E67C8" w:rsidRDefault="007E67C8">
      <w:pPr>
        <w:pStyle w:val="ConsPlusTitle"/>
        <w:ind w:firstLine="540"/>
        <w:jc w:val="both"/>
      </w:pPr>
    </w:p>
    <w:p w:rsidR="007E67C8" w:rsidRDefault="007E67C8">
      <w:pPr>
        <w:pStyle w:val="ConsPlusTitle"/>
        <w:jc w:val="center"/>
      </w:pPr>
      <w:r>
        <w:t>ОБ УТВЕРЖДЕНИИ ПЛАНА ПРОТИВОДЕЙСТВИЯ КОРРУПЦИИ В ГОРОДЕ</w:t>
      </w:r>
    </w:p>
    <w:p w:rsidR="007E67C8" w:rsidRDefault="007E67C8">
      <w:pPr>
        <w:pStyle w:val="ConsPlusTitle"/>
        <w:jc w:val="center"/>
      </w:pPr>
      <w:proofErr w:type="gramStart"/>
      <w:r>
        <w:t>КУЗНЕЦКЕ</w:t>
      </w:r>
      <w:proofErr w:type="gramEnd"/>
      <w:r>
        <w:t xml:space="preserve"> НА 2018 - 2020 ГОДЫ</w:t>
      </w:r>
    </w:p>
    <w:p w:rsidR="007E67C8" w:rsidRDefault="007E67C8">
      <w:pPr>
        <w:pStyle w:val="ConsPlusNormal"/>
        <w:ind w:firstLine="540"/>
        <w:jc w:val="both"/>
      </w:pPr>
    </w:p>
    <w:p w:rsidR="007E67C8" w:rsidRDefault="007E67C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25.12.2008 N 273-ФЗ "О противодействии коррупции" (с последующими изменениями), </w:t>
      </w:r>
      <w:hyperlink r:id="rId6"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 </w:t>
      </w:r>
      <w:hyperlink r:id="rId7" w:history="1">
        <w:r>
          <w:rPr>
            <w:color w:val="0000FF"/>
          </w:rPr>
          <w:t>Законом</w:t>
        </w:r>
      </w:hyperlink>
      <w:r>
        <w:t xml:space="preserve"> Пензенской области от 14.11.2006 N 1141-ЗПО "О противодействии коррупции в Пензенской области" (с последующими изменениями), руководствуясь </w:t>
      </w:r>
      <w:hyperlink r:id="rId8" w:history="1">
        <w:r>
          <w:rPr>
            <w:color w:val="0000FF"/>
          </w:rPr>
          <w:t>Законом</w:t>
        </w:r>
      </w:hyperlink>
      <w:r>
        <w:t xml:space="preserve"> Пензенской области от 10.04.2006 N 1005-ЗПО "О Губернаторе Пензенской области</w:t>
      </w:r>
      <w:proofErr w:type="gramEnd"/>
      <w:r>
        <w:t xml:space="preserve">" (с последующими изменениями), </w:t>
      </w:r>
      <w:hyperlink r:id="rId9" w:history="1">
        <w:r>
          <w:rPr>
            <w:color w:val="0000FF"/>
          </w:rPr>
          <w:t>Распоряжением</w:t>
        </w:r>
      </w:hyperlink>
      <w:r>
        <w:t xml:space="preserve"> Губернатора Пензенской области от 22.08.2018 N 387-р "Об утверждении Плана противодействия коррупции в Пензенской области на 2018 - 2020 годы" администрация города Кузнецка постановляет:</w:t>
      </w:r>
    </w:p>
    <w:p w:rsidR="007E67C8" w:rsidRDefault="007E67C8">
      <w:pPr>
        <w:pStyle w:val="ConsPlusNormal"/>
        <w:spacing w:before="220"/>
        <w:ind w:firstLine="540"/>
        <w:jc w:val="both"/>
      </w:pPr>
      <w:r>
        <w:t xml:space="preserve">1. Утвердить </w:t>
      </w:r>
      <w:hyperlink w:anchor="P29" w:history="1">
        <w:r>
          <w:rPr>
            <w:color w:val="0000FF"/>
          </w:rPr>
          <w:t>План</w:t>
        </w:r>
      </w:hyperlink>
      <w:r>
        <w:t xml:space="preserve"> противодействия коррупции в городе Кузнецке на 2018 - 2020 годы.</w:t>
      </w:r>
    </w:p>
    <w:p w:rsidR="007E67C8" w:rsidRDefault="007E67C8">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Кузнецка </w:t>
      </w:r>
      <w:proofErr w:type="spellStart"/>
      <w:r>
        <w:t>Пастушкову</w:t>
      </w:r>
      <w:proofErr w:type="spellEnd"/>
      <w:r>
        <w:t xml:space="preserve"> Л.Н.</w:t>
      </w:r>
    </w:p>
    <w:p w:rsidR="007E67C8" w:rsidRDefault="007E67C8">
      <w:pPr>
        <w:pStyle w:val="ConsPlusNormal"/>
        <w:spacing w:before="220"/>
        <w:ind w:firstLine="540"/>
        <w:jc w:val="both"/>
      </w:pPr>
      <w:r>
        <w:t>3. Настоящее постановление вступает в силу после его официального опубликования.</w:t>
      </w:r>
    </w:p>
    <w:p w:rsidR="007E67C8" w:rsidRDefault="007E67C8">
      <w:pPr>
        <w:pStyle w:val="ConsPlusNormal"/>
        <w:ind w:firstLine="540"/>
        <w:jc w:val="both"/>
      </w:pPr>
    </w:p>
    <w:p w:rsidR="007E67C8" w:rsidRDefault="007E67C8">
      <w:pPr>
        <w:pStyle w:val="ConsPlusNormal"/>
        <w:jc w:val="right"/>
      </w:pPr>
      <w:r>
        <w:t>Глава администрации</w:t>
      </w:r>
    </w:p>
    <w:p w:rsidR="007E67C8" w:rsidRDefault="007E67C8">
      <w:pPr>
        <w:pStyle w:val="ConsPlusNormal"/>
        <w:jc w:val="right"/>
      </w:pPr>
      <w:r>
        <w:t>города Кузнецка</w:t>
      </w:r>
    </w:p>
    <w:p w:rsidR="007E67C8" w:rsidRDefault="007E67C8">
      <w:pPr>
        <w:pStyle w:val="ConsPlusNormal"/>
        <w:jc w:val="right"/>
      </w:pPr>
      <w:r>
        <w:t>С.А.ЗЛАТОГОРСКИЙ</w:t>
      </w:r>
    </w:p>
    <w:p w:rsidR="007E67C8" w:rsidRDefault="007E67C8">
      <w:pPr>
        <w:pStyle w:val="ConsPlusNormal"/>
        <w:ind w:firstLine="540"/>
        <w:jc w:val="both"/>
      </w:pPr>
    </w:p>
    <w:p w:rsidR="007E67C8" w:rsidRDefault="007E67C8">
      <w:pPr>
        <w:pStyle w:val="ConsPlusNormal"/>
        <w:ind w:firstLine="540"/>
        <w:jc w:val="both"/>
      </w:pPr>
    </w:p>
    <w:p w:rsidR="007E67C8" w:rsidRDefault="007E67C8">
      <w:pPr>
        <w:pStyle w:val="ConsPlusNormal"/>
        <w:ind w:firstLine="540"/>
        <w:jc w:val="both"/>
      </w:pPr>
    </w:p>
    <w:p w:rsidR="007E67C8" w:rsidRDefault="007E67C8">
      <w:pPr>
        <w:pStyle w:val="ConsPlusNormal"/>
        <w:ind w:firstLine="540"/>
        <w:jc w:val="both"/>
      </w:pPr>
    </w:p>
    <w:p w:rsidR="007E67C8" w:rsidRDefault="007E67C8">
      <w:pPr>
        <w:pStyle w:val="ConsPlusNormal"/>
        <w:ind w:firstLine="540"/>
        <w:jc w:val="both"/>
      </w:pPr>
    </w:p>
    <w:p w:rsidR="007E67C8" w:rsidRDefault="007E67C8">
      <w:pPr>
        <w:pStyle w:val="ConsPlusNormal"/>
        <w:jc w:val="right"/>
        <w:outlineLvl w:val="0"/>
      </w:pPr>
      <w:r>
        <w:t>Утвержден</w:t>
      </w:r>
    </w:p>
    <w:p w:rsidR="007E67C8" w:rsidRDefault="007E67C8">
      <w:pPr>
        <w:pStyle w:val="ConsPlusNormal"/>
        <w:jc w:val="right"/>
      </w:pPr>
      <w:r>
        <w:t>постановлением</w:t>
      </w:r>
    </w:p>
    <w:p w:rsidR="007E67C8" w:rsidRDefault="007E67C8">
      <w:pPr>
        <w:pStyle w:val="ConsPlusNormal"/>
        <w:jc w:val="right"/>
      </w:pPr>
      <w:r>
        <w:t>Главы администрации</w:t>
      </w:r>
    </w:p>
    <w:p w:rsidR="007E67C8" w:rsidRDefault="007E67C8">
      <w:pPr>
        <w:pStyle w:val="ConsPlusNormal"/>
        <w:jc w:val="right"/>
      </w:pPr>
      <w:r>
        <w:t>города Кузнецка</w:t>
      </w:r>
    </w:p>
    <w:p w:rsidR="007E67C8" w:rsidRDefault="007E67C8">
      <w:pPr>
        <w:pStyle w:val="ConsPlusNormal"/>
        <w:jc w:val="right"/>
      </w:pPr>
      <w:r>
        <w:t>от 12 сентября 2018 г. N 1299</w:t>
      </w:r>
    </w:p>
    <w:p w:rsidR="007E67C8" w:rsidRDefault="007E67C8">
      <w:pPr>
        <w:pStyle w:val="ConsPlusNormal"/>
        <w:ind w:firstLine="540"/>
        <w:jc w:val="both"/>
      </w:pPr>
    </w:p>
    <w:p w:rsidR="007E67C8" w:rsidRDefault="007E67C8">
      <w:pPr>
        <w:pStyle w:val="ConsPlusTitle"/>
        <w:jc w:val="center"/>
      </w:pPr>
      <w:bookmarkStart w:id="0" w:name="P29"/>
      <w:bookmarkEnd w:id="0"/>
      <w:r>
        <w:t>ПЛАН</w:t>
      </w:r>
    </w:p>
    <w:p w:rsidR="007E67C8" w:rsidRDefault="007E67C8">
      <w:pPr>
        <w:pStyle w:val="ConsPlusTitle"/>
        <w:jc w:val="center"/>
      </w:pPr>
      <w:r>
        <w:t>ПРОТИВОДЕЙСТВИЯ КОРРУПЦИИ В ГОРОДЕ КУЗНЕЦКЕ</w:t>
      </w:r>
    </w:p>
    <w:p w:rsidR="007E67C8" w:rsidRDefault="007E67C8">
      <w:pPr>
        <w:pStyle w:val="ConsPlusTitle"/>
        <w:jc w:val="center"/>
      </w:pPr>
      <w:r>
        <w:t>НА 2018 - 2020 ГОДЫ</w:t>
      </w:r>
    </w:p>
    <w:p w:rsidR="007E67C8" w:rsidRDefault="007E6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3061"/>
        <w:gridCol w:w="2608"/>
        <w:gridCol w:w="2608"/>
      </w:tblGrid>
      <w:tr w:rsidR="007E67C8">
        <w:tc>
          <w:tcPr>
            <w:tcW w:w="743" w:type="dxa"/>
          </w:tcPr>
          <w:p w:rsidR="007E67C8" w:rsidRDefault="007E67C8">
            <w:pPr>
              <w:pStyle w:val="ConsPlusNormal"/>
              <w:jc w:val="center"/>
            </w:pPr>
            <w:r>
              <w:t>N</w:t>
            </w:r>
          </w:p>
          <w:p w:rsidR="007E67C8" w:rsidRDefault="007E67C8">
            <w:pPr>
              <w:pStyle w:val="ConsPlusNormal"/>
              <w:jc w:val="center"/>
            </w:pPr>
            <w:proofErr w:type="gramStart"/>
            <w:r>
              <w:t>п</w:t>
            </w:r>
            <w:proofErr w:type="gramEnd"/>
            <w:r>
              <w:t>/п</w:t>
            </w:r>
          </w:p>
        </w:tc>
        <w:tc>
          <w:tcPr>
            <w:tcW w:w="3061" w:type="dxa"/>
          </w:tcPr>
          <w:p w:rsidR="007E67C8" w:rsidRDefault="007E67C8">
            <w:pPr>
              <w:pStyle w:val="ConsPlusNormal"/>
              <w:jc w:val="center"/>
            </w:pPr>
            <w:r>
              <w:t>Наименование мероприятия</w:t>
            </w:r>
          </w:p>
        </w:tc>
        <w:tc>
          <w:tcPr>
            <w:tcW w:w="2608" w:type="dxa"/>
          </w:tcPr>
          <w:p w:rsidR="007E67C8" w:rsidRDefault="007E67C8">
            <w:pPr>
              <w:pStyle w:val="ConsPlusNormal"/>
              <w:jc w:val="center"/>
            </w:pPr>
            <w:r>
              <w:t>Срок исполнения мероприятия</w:t>
            </w:r>
          </w:p>
        </w:tc>
        <w:tc>
          <w:tcPr>
            <w:tcW w:w="2608" w:type="dxa"/>
          </w:tcPr>
          <w:p w:rsidR="007E67C8" w:rsidRDefault="007E67C8">
            <w:pPr>
              <w:pStyle w:val="ConsPlusNormal"/>
              <w:jc w:val="center"/>
            </w:pPr>
            <w:r>
              <w:t>Основной исполнитель мероприятия, соисполнители мероприятия</w:t>
            </w:r>
          </w:p>
        </w:tc>
      </w:tr>
      <w:tr w:rsidR="007E67C8">
        <w:tc>
          <w:tcPr>
            <w:tcW w:w="743" w:type="dxa"/>
          </w:tcPr>
          <w:p w:rsidR="007E67C8" w:rsidRDefault="007E67C8">
            <w:pPr>
              <w:pStyle w:val="ConsPlusNormal"/>
              <w:jc w:val="center"/>
            </w:pPr>
            <w:r>
              <w:t>1</w:t>
            </w:r>
          </w:p>
        </w:tc>
        <w:tc>
          <w:tcPr>
            <w:tcW w:w="3061" w:type="dxa"/>
          </w:tcPr>
          <w:p w:rsidR="007E67C8" w:rsidRDefault="007E67C8">
            <w:pPr>
              <w:pStyle w:val="ConsPlusNormal"/>
              <w:jc w:val="center"/>
            </w:pPr>
            <w:r>
              <w:t>2</w:t>
            </w:r>
          </w:p>
        </w:tc>
        <w:tc>
          <w:tcPr>
            <w:tcW w:w="2608" w:type="dxa"/>
          </w:tcPr>
          <w:p w:rsidR="007E67C8" w:rsidRDefault="007E67C8">
            <w:pPr>
              <w:pStyle w:val="ConsPlusNormal"/>
              <w:jc w:val="center"/>
            </w:pPr>
            <w:r>
              <w:t>3</w:t>
            </w:r>
          </w:p>
        </w:tc>
        <w:tc>
          <w:tcPr>
            <w:tcW w:w="2608" w:type="dxa"/>
          </w:tcPr>
          <w:p w:rsidR="007E67C8" w:rsidRDefault="007E67C8">
            <w:pPr>
              <w:pStyle w:val="ConsPlusNormal"/>
              <w:jc w:val="center"/>
            </w:pPr>
            <w:r>
              <w:t>4</w:t>
            </w:r>
          </w:p>
        </w:tc>
      </w:tr>
      <w:tr w:rsidR="007E67C8">
        <w:tc>
          <w:tcPr>
            <w:tcW w:w="743" w:type="dxa"/>
          </w:tcPr>
          <w:p w:rsidR="007E67C8" w:rsidRDefault="007E67C8">
            <w:pPr>
              <w:pStyle w:val="ConsPlusNormal"/>
              <w:jc w:val="center"/>
              <w:outlineLvl w:val="1"/>
            </w:pPr>
            <w:r>
              <w:t>1</w:t>
            </w:r>
          </w:p>
        </w:tc>
        <w:tc>
          <w:tcPr>
            <w:tcW w:w="8277" w:type="dxa"/>
            <w:gridSpan w:val="3"/>
          </w:tcPr>
          <w:p w:rsidR="007E67C8" w:rsidRDefault="007E67C8">
            <w:pPr>
              <w:pStyle w:val="ConsPlusNormal"/>
              <w:jc w:val="center"/>
            </w:pPr>
            <w:r>
              <w:t>Организационные мероприятия</w:t>
            </w:r>
          </w:p>
        </w:tc>
      </w:tr>
      <w:tr w:rsidR="007E67C8">
        <w:tc>
          <w:tcPr>
            <w:tcW w:w="743" w:type="dxa"/>
          </w:tcPr>
          <w:p w:rsidR="007E67C8" w:rsidRDefault="007E67C8">
            <w:pPr>
              <w:pStyle w:val="ConsPlusNormal"/>
              <w:jc w:val="center"/>
            </w:pPr>
            <w:r>
              <w:t>1.1</w:t>
            </w:r>
          </w:p>
        </w:tc>
        <w:tc>
          <w:tcPr>
            <w:tcW w:w="3061" w:type="dxa"/>
          </w:tcPr>
          <w:p w:rsidR="007E67C8" w:rsidRDefault="007E67C8">
            <w:pPr>
              <w:pStyle w:val="ConsPlusNormal"/>
              <w:jc w:val="both"/>
            </w:pPr>
            <w:r>
              <w:t xml:space="preserve">Обеспечение деятельности Совета по противодействию коррупции при Главе администрации города </w:t>
            </w:r>
            <w:r>
              <w:lastRenderedPageBreak/>
              <w:t xml:space="preserve">Кузнецка и </w:t>
            </w:r>
            <w:proofErr w:type="gramStart"/>
            <w:r>
              <w:t>контроля за</w:t>
            </w:r>
            <w:proofErr w:type="gramEnd"/>
            <w:r>
              <w:t xml:space="preserve"> исполнением принятых решений</w:t>
            </w:r>
          </w:p>
        </w:tc>
        <w:tc>
          <w:tcPr>
            <w:tcW w:w="2608" w:type="dxa"/>
          </w:tcPr>
          <w:p w:rsidR="007E67C8" w:rsidRDefault="007E67C8">
            <w:pPr>
              <w:pStyle w:val="ConsPlusNormal"/>
              <w:jc w:val="center"/>
            </w:pPr>
            <w:r>
              <w:lastRenderedPageBreak/>
              <w:t>по плану работы Совета</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lastRenderedPageBreak/>
              <w:t>1.2</w:t>
            </w:r>
          </w:p>
        </w:tc>
        <w:tc>
          <w:tcPr>
            <w:tcW w:w="3061" w:type="dxa"/>
          </w:tcPr>
          <w:p w:rsidR="007E67C8" w:rsidRDefault="007E67C8">
            <w:pPr>
              <w:pStyle w:val="ConsPlusNormal"/>
              <w:jc w:val="both"/>
            </w:pPr>
            <w:r>
              <w:t>Обеспечение деятельности Комиссии по соблюдению требований к служебному поведению муниципальных служащих администрации города Кузнецка и урегулированию конфликта интересов</w:t>
            </w:r>
          </w:p>
        </w:tc>
        <w:tc>
          <w:tcPr>
            <w:tcW w:w="2608" w:type="dxa"/>
          </w:tcPr>
          <w:p w:rsidR="007E67C8" w:rsidRDefault="007E67C8">
            <w:pPr>
              <w:pStyle w:val="ConsPlusNormal"/>
              <w:jc w:val="center"/>
            </w:pPr>
            <w:r>
              <w:t>по мере необходимости</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1.3</w:t>
            </w:r>
          </w:p>
        </w:tc>
        <w:tc>
          <w:tcPr>
            <w:tcW w:w="3061" w:type="dxa"/>
          </w:tcPr>
          <w:p w:rsidR="007E67C8" w:rsidRDefault="007E67C8">
            <w:pPr>
              <w:pStyle w:val="ConsPlusNormal"/>
              <w:jc w:val="both"/>
            </w:pPr>
            <w:r>
              <w:t>Отчет Губернатору Пензенской области о выполнении Плана противодействия коррупции в городе Кузнецке на 2018 - 2020 годы и размещение на официальном сайте администрации города Кузнецка в информационно-телекоммуникационной сети "Интернет" в разделе "Противодействие коррупции"</w:t>
            </w:r>
          </w:p>
        </w:tc>
        <w:tc>
          <w:tcPr>
            <w:tcW w:w="2608" w:type="dxa"/>
          </w:tcPr>
          <w:p w:rsidR="007E67C8" w:rsidRDefault="007E67C8">
            <w:pPr>
              <w:pStyle w:val="ConsPlusNormal"/>
              <w:jc w:val="center"/>
            </w:pPr>
            <w:r>
              <w:t>ежегодно до 1 февраля</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1.4</w:t>
            </w:r>
          </w:p>
        </w:tc>
        <w:tc>
          <w:tcPr>
            <w:tcW w:w="3061" w:type="dxa"/>
          </w:tcPr>
          <w:p w:rsidR="007E67C8" w:rsidRDefault="007E67C8">
            <w:pPr>
              <w:pStyle w:val="ConsPlusNormal"/>
              <w:jc w:val="both"/>
            </w:pPr>
            <w:r>
              <w:t>Работа по поддержанию в актуальном состоянии подразделов официальных сайтов, посвященных вопросам противодействия коррупции</w:t>
            </w:r>
          </w:p>
        </w:tc>
        <w:tc>
          <w:tcPr>
            <w:tcW w:w="2608" w:type="dxa"/>
          </w:tcPr>
          <w:p w:rsidR="007E67C8" w:rsidRDefault="007E67C8">
            <w:pPr>
              <w:pStyle w:val="ConsPlusNormal"/>
              <w:jc w:val="center"/>
            </w:pPr>
            <w:r>
              <w:t>постоянно</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(по согласованию)</w:t>
            </w:r>
          </w:p>
        </w:tc>
      </w:tr>
      <w:tr w:rsidR="007E67C8">
        <w:tc>
          <w:tcPr>
            <w:tcW w:w="743" w:type="dxa"/>
          </w:tcPr>
          <w:p w:rsidR="007E67C8" w:rsidRDefault="007E67C8">
            <w:pPr>
              <w:pStyle w:val="ConsPlusNormal"/>
              <w:jc w:val="center"/>
              <w:outlineLvl w:val="1"/>
            </w:pPr>
            <w:r>
              <w:t>2</w:t>
            </w:r>
          </w:p>
        </w:tc>
        <w:tc>
          <w:tcPr>
            <w:tcW w:w="8277" w:type="dxa"/>
            <w:gridSpan w:val="3"/>
          </w:tcPr>
          <w:p w:rsidR="007E67C8" w:rsidRDefault="007E67C8">
            <w:pPr>
              <w:pStyle w:val="ConsPlusNormal"/>
              <w:jc w:val="center"/>
            </w:pPr>
            <w:r>
              <w:t>Противодействие коррупции при прохождении муниципальной службы в администрации города Кузнецка Пензенской области</w:t>
            </w:r>
          </w:p>
        </w:tc>
      </w:tr>
      <w:tr w:rsidR="007E67C8">
        <w:tc>
          <w:tcPr>
            <w:tcW w:w="743" w:type="dxa"/>
          </w:tcPr>
          <w:p w:rsidR="007E67C8" w:rsidRDefault="007E67C8">
            <w:pPr>
              <w:pStyle w:val="ConsPlusNormal"/>
              <w:jc w:val="center"/>
            </w:pPr>
            <w:r>
              <w:t>2.1</w:t>
            </w:r>
          </w:p>
        </w:tc>
        <w:tc>
          <w:tcPr>
            <w:tcW w:w="3061" w:type="dxa"/>
          </w:tcPr>
          <w:p w:rsidR="007E67C8" w:rsidRDefault="007E67C8">
            <w:pPr>
              <w:pStyle w:val="ConsPlusNormal"/>
              <w:jc w:val="both"/>
            </w:pPr>
            <w:r>
              <w:t xml:space="preserve">Обеспечение в установленном порядке сбора сведений о доходах, расходах, об имуществе и обязательствах </w:t>
            </w:r>
            <w:r>
              <w:lastRenderedPageBreak/>
              <w:t>имущественного характера лиц, на которых в соответствии с действующим законодательством возложена обязанность по представлению указанных сведений</w:t>
            </w:r>
          </w:p>
        </w:tc>
        <w:tc>
          <w:tcPr>
            <w:tcW w:w="2608" w:type="dxa"/>
          </w:tcPr>
          <w:p w:rsidR="007E67C8" w:rsidRDefault="007E67C8">
            <w:pPr>
              <w:pStyle w:val="ConsPlusNormal"/>
              <w:jc w:val="center"/>
            </w:pPr>
            <w:r>
              <w:lastRenderedPageBreak/>
              <w:t>январь - апрель 2018 г.</w:t>
            </w:r>
          </w:p>
          <w:p w:rsidR="007E67C8" w:rsidRDefault="007E67C8">
            <w:pPr>
              <w:pStyle w:val="ConsPlusNormal"/>
              <w:jc w:val="center"/>
            </w:pPr>
            <w:r>
              <w:t>январь - апрель 2019 г.</w:t>
            </w:r>
          </w:p>
          <w:p w:rsidR="007E67C8" w:rsidRDefault="007E67C8">
            <w:pPr>
              <w:pStyle w:val="ConsPlusNormal"/>
              <w:jc w:val="center"/>
            </w:pPr>
            <w:r>
              <w:t>январь - апрель 2020 г.</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w:t>
            </w:r>
            <w:r>
              <w:lastRenderedPageBreak/>
              <w:t>Кузнецка, отдел социальной защиты населения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p w:rsidR="007E67C8" w:rsidRDefault="007E67C8">
            <w:pPr>
              <w:pStyle w:val="ConsPlusNormal"/>
              <w:jc w:val="center"/>
            </w:pPr>
            <w:r>
              <w:t>(по согласованию)</w:t>
            </w:r>
          </w:p>
        </w:tc>
      </w:tr>
      <w:tr w:rsidR="007E67C8">
        <w:tc>
          <w:tcPr>
            <w:tcW w:w="743" w:type="dxa"/>
          </w:tcPr>
          <w:p w:rsidR="007E67C8" w:rsidRDefault="007E67C8">
            <w:pPr>
              <w:pStyle w:val="ConsPlusNormal"/>
              <w:jc w:val="center"/>
            </w:pPr>
            <w:r>
              <w:lastRenderedPageBreak/>
              <w:t>2.2</w:t>
            </w:r>
          </w:p>
        </w:tc>
        <w:tc>
          <w:tcPr>
            <w:tcW w:w="3061" w:type="dxa"/>
          </w:tcPr>
          <w:p w:rsidR="007E67C8" w:rsidRDefault="007E67C8">
            <w:pPr>
              <w:pStyle w:val="ConsPlusNormal"/>
              <w:jc w:val="both"/>
            </w:pPr>
            <w:r>
              <w:t>Осуществление анализа сведений, представляемых муниципальными служащими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их семей в соответствии с законодательством Пензенской области</w:t>
            </w:r>
          </w:p>
        </w:tc>
        <w:tc>
          <w:tcPr>
            <w:tcW w:w="2608" w:type="dxa"/>
          </w:tcPr>
          <w:p w:rsidR="007E67C8" w:rsidRDefault="007E67C8">
            <w:pPr>
              <w:pStyle w:val="ConsPlusNormal"/>
              <w:jc w:val="center"/>
            </w:pPr>
            <w:r>
              <w:t>май - июнь 2018 г.</w:t>
            </w:r>
          </w:p>
          <w:p w:rsidR="007E67C8" w:rsidRDefault="007E67C8">
            <w:pPr>
              <w:pStyle w:val="ConsPlusNormal"/>
              <w:jc w:val="center"/>
            </w:pPr>
            <w:r>
              <w:t>май - июнь 2019 г.</w:t>
            </w:r>
          </w:p>
          <w:p w:rsidR="007E67C8" w:rsidRDefault="007E67C8">
            <w:pPr>
              <w:pStyle w:val="ConsPlusNormal"/>
              <w:jc w:val="center"/>
            </w:pPr>
            <w:r>
              <w:t>май - июнь 2020 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(по согласованию)</w:t>
            </w:r>
          </w:p>
        </w:tc>
      </w:tr>
      <w:tr w:rsidR="007E67C8">
        <w:tc>
          <w:tcPr>
            <w:tcW w:w="743" w:type="dxa"/>
          </w:tcPr>
          <w:p w:rsidR="007E67C8" w:rsidRDefault="007E67C8">
            <w:pPr>
              <w:pStyle w:val="ConsPlusNormal"/>
              <w:jc w:val="center"/>
            </w:pPr>
            <w:r>
              <w:t>2.3</w:t>
            </w:r>
          </w:p>
        </w:tc>
        <w:tc>
          <w:tcPr>
            <w:tcW w:w="3061" w:type="dxa"/>
          </w:tcPr>
          <w:p w:rsidR="007E67C8" w:rsidRDefault="007E67C8">
            <w:pPr>
              <w:pStyle w:val="ConsPlusNormal"/>
              <w:jc w:val="both"/>
            </w:pPr>
            <w:r>
              <w:t>Осуществление анализа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w:t>
            </w:r>
          </w:p>
        </w:tc>
        <w:tc>
          <w:tcPr>
            <w:tcW w:w="2608" w:type="dxa"/>
          </w:tcPr>
          <w:p w:rsidR="007E67C8" w:rsidRDefault="007E67C8">
            <w:pPr>
              <w:pStyle w:val="ConsPlusNormal"/>
              <w:jc w:val="center"/>
            </w:pPr>
            <w:r>
              <w:t>при поступлении на муниципальную службу</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w:t>
            </w:r>
            <w:r>
              <w:lastRenderedPageBreak/>
              <w:t>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pPr>
            <w:r>
              <w:lastRenderedPageBreak/>
              <w:t>2.4</w:t>
            </w:r>
          </w:p>
        </w:tc>
        <w:tc>
          <w:tcPr>
            <w:tcW w:w="3061" w:type="dxa"/>
          </w:tcPr>
          <w:p w:rsidR="007E67C8" w:rsidRDefault="007E67C8">
            <w:pPr>
              <w:pStyle w:val="ConsPlusNormal"/>
              <w:jc w:val="both"/>
            </w:pPr>
            <w:r>
              <w:t>Осуществление проверок достоверности и полноты сведений, предоставляемых муниципальными служащими, руководителями муниципальных учреждений, иных органов местного самоуправления, и соблюдения ими требований к служебному поведению в соответствии с законодательством Пензенской области</w:t>
            </w:r>
          </w:p>
        </w:tc>
        <w:tc>
          <w:tcPr>
            <w:tcW w:w="2608" w:type="dxa"/>
          </w:tcPr>
          <w:p w:rsidR="007E67C8" w:rsidRDefault="007E67C8">
            <w:pPr>
              <w:pStyle w:val="ConsPlusNormal"/>
              <w:jc w:val="center"/>
            </w:pPr>
            <w:r>
              <w:t>на основании поступившей информации</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pPr>
            <w:r>
              <w:t>2.5</w:t>
            </w:r>
          </w:p>
        </w:tc>
        <w:tc>
          <w:tcPr>
            <w:tcW w:w="3061" w:type="dxa"/>
          </w:tcPr>
          <w:p w:rsidR="007E67C8" w:rsidRDefault="007E67C8">
            <w:pPr>
              <w:pStyle w:val="ConsPlusNormal"/>
              <w:jc w:val="both"/>
            </w:pPr>
            <w:r>
              <w:t xml:space="preserve">Обеспечение в установленном порядке сбора сведений о доходах, расходах, об имуществе и обязательствах имущественного характера муниципальных служащих при необходимости осуществления </w:t>
            </w:r>
            <w:proofErr w:type="gramStart"/>
            <w:r>
              <w:t>контроля за</w:t>
            </w:r>
            <w:proofErr w:type="gramEnd"/>
            <w:r>
              <w:t xml:space="preserve"> соответствием расходов названных лиц их доходам</w:t>
            </w:r>
          </w:p>
        </w:tc>
        <w:tc>
          <w:tcPr>
            <w:tcW w:w="2608" w:type="dxa"/>
          </w:tcPr>
          <w:p w:rsidR="007E67C8" w:rsidRDefault="007E67C8">
            <w:pPr>
              <w:pStyle w:val="ConsPlusNormal"/>
              <w:jc w:val="center"/>
            </w:pPr>
            <w:r>
              <w:t>январь - апрель 2018 г.</w:t>
            </w:r>
          </w:p>
          <w:p w:rsidR="007E67C8" w:rsidRDefault="007E67C8">
            <w:pPr>
              <w:pStyle w:val="ConsPlusNormal"/>
              <w:jc w:val="center"/>
            </w:pPr>
            <w:r>
              <w:t>январь - апрель 2019 г.</w:t>
            </w:r>
          </w:p>
          <w:p w:rsidR="007E67C8" w:rsidRDefault="007E67C8">
            <w:pPr>
              <w:pStyle w:val="ConsPlusNormal"/>
              <w:jc w:val="center"/>
            </w:pPr>
            <w:r>
              <w:t>январь - апрель 2020 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w:t>
            </w:r>
          </w:p>
        </w:tc>
      </w:tr>
      <w:tr w:rsidR="007E67C8">
        <w:tc>
          <w:tcPr>
            <w:tcW w:w="743" w:type="dxa"/>
          </w:tcPr>
          <w:p w:rsidR="007E67C8" w:rsidRDefault="007E67C8">
            <w:pPr>
              <w:pStyle w:val="ConsPlusNormal"/>
              <w:jc w:val="center"/>
            </w:pPr>
            <w:r>
              <w:t>2.6</w:t>
            </w:r>
          </w:p>
        </w:tc>
        <w:tc>
          <w:tcPr>
            <w:tcW w:w="3061" w:type="dxa"/>
          </w:tcPr>
          <w:p w:rsidR="007E67C8" w:rsidRDefault="007E67C8">
            <w:pPr>
              <w:pStyle w:val="ConsPlusNormal"/>
              <w:jc w:val="both"/>
            </w:pPr>
            <w:r>
              <w:t xml:space="preserve">Осуществление анализа сведений, представляемых муниципальными служащими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их семей, в соответствии с </w:t>
            </w:r>
            <w:r>
              <w:lastRenderedPageBreak/>
              <w:t>законодательством Пензенской области</w:t>
            </w:r>
          </w:p>
        </w:tc>
        <w:tc>
          <w:tcPr>
            <w:tcW w:w="2608" w:type="dxa"/>
          </w:tcPr>
          <w:p w:rsidR="007E67C8" w:rsidRDefault="007E67C8">
            <w:pPr>
              <w:pStyle w:val="ConsPlusNormal"/>
              <w:jc w:val="center"/>
            </w:pPr>
            <w:r>
              <w:lastRenderedPageBreak/>
              <w:t>II квартал 2018 г.</w:t>
            </w:r>
          </w:p>
          <w:p w:rsidR="007E67C8" w:rsidRDefault="007E67C8">
            <w:pPr>
              <w:pStyle w:val="ConsPlusNormal"/>
              <w:jc w:val="center"/>
            </w:pPr>
            <w:r>
              <w:t>II квартал 2019 г.</w:t>
            </w:r>
          </w:p>
          <w:p w:rsidR="007E67C8" w:rsidRDefault="007E67C8">
            <w:pPr>
              <w:pStyle w:val="ConsPlusNormal"/>
              <w:jc w:val="center"/>
            </w:pPr>
            <w:r>
              <w:t>II квартал 2020 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lastRenderedPageBreak/>
              <w:t>2.7</w:t>
            </w:r>
          </w:p>
        </w:tc>
        <w:tc>
          <w:tcPr>
            <w:tcW w:w="3061" w:type="dxa"/>
          </w:tcPr>
          <w:p w:rsidR="007E67C8" w:rsidRDefault="007E67C8">
            <w:pPr>
              <w:pStyle w:val="ConsPlusNormal"/>
              <w:jc w:val="both"/>
            </w:pPr>
            <w:r>
              <w:t>Осуществление анализа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w:t>
            </w:r>
          </w:p>
        </w:tc>
        <w:tc>
          <w:tcPr>
            <w:tcW w:w="2608" w:type="dxa"/>
          </w:tcPr>
          <w:p w:rsidR="007E67C8" w:rsidRDefault="007E67C8">
            <w:pPr>
              <w:pStyle w:val="ConsPlusNormal"/>
              <w:jc w:val="center"/>
            </w:pPr>
            <w:r>
              <w:t>при поступлении на муниципальную службу</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2.8</w:t>
            </w:r>
          </w:p>
        </w:tc>
        <w:tc>
          <w:tcPr>
            <w:tcW w:w="3061" w:type="dxa"/>
          </w:tcPr>
          <w:p w:rsidR="007E67C8" w:rsidRDefault="007E67C8">
            <w:pPr>
              <w:pStyle w:val="ConsPlusNormal"/>
              <w:jc w:val="both"/>
            </w:pPr>
            <w:r>
              <w:t>Осуществление проверок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и соблюдения ими требований к служебному поведению в соответствии с законодательством Пензенской области</w:t>
            </w:r>
          </w:p>
        </w:tc>
        <w:tc>
          <w:tcPr>
            <w:tcW w:w="2608" w:type="dxa"/>
          </w:tcPr>
          <w:p w:rsidR="007E67C8" w:rsidRDefault="007E67C8">
            <w:pPr>
              <w:pStyle w:val="ConsPlusNormal"/>
              <w:jc w:val="center"/>
            </w:pPr>
            <w:r>
              <w:t>на основании поступившей информации</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2.9</w:t>
            </w:r>
          </w:p>
        </w:tc>
        <w:tc>
          <w:tcPr>
            <w:tcW w:w="3061" w:type="dxa"/>
          </w:tcPr>
          <w:p w:rsidR="007E67C8" w:rsidRDefault="007E67C8">
            <w:pPr>
              <w:pStyle w:val="ConsPlusNormal"/>
              <w:jc w:val="both"/>
            </w:pPr>
            <w:r>
              <w:t>Организация размещения сведений о доходах, расходах, об имуществе и обязательствах имущественного характера муниципальных служащих, руководителей муниципальных учреждений, иных органов местного самоуправления, их супруг (супругов) и несовершеннолетних детей на официальных сайтах администрации города Кузнецка в сети Интернет в соответствии с законодательством Пензенской области</w:t>
            </w:r>
          </w:p>
        </w:tc>
        <w:tc>
          <w:tcPr>
            <w:tcW w:w="2608" w:type="dxa"/>
          </w:tcPr>
          <w:p w:rsidR="007E67C8" w:rsidRDefault="007E67C8">
            <w:pPr>
              <w:pStyle w:val="ConsPlusNormal"/>
              <w:jc w:val="center"/>
            </w:pPr>
            <w:r>
              <w:t>не позднее 15 мая</w:t>
            </w:r>
          </w:p>
          <w:p w:rsidR="007E67C8" w:rsidRDefault="007E67C8">
            <w:pPr>
              <w:pStyle w:val="ConsPlusNormal"/>
              <w:jc w:val="center"/>
            </w:pPr>
            <w:proofErr w:type="gramStart"/>
            <w:r>
              <w:t>(для лиц, замещающих муниципальные должности,</w:t>
            </w:r>
            <w:proofErr w:type="gramEnd"/>
          </w:p>
          <w:p w:rsidR="007E67C8" w:rsidRDefault="007E67C8">
            <w:pPr>
              <w:pStyle w:val="ConsPlusNormal"/>
              <w:jc w:val="center"/>
            </w:pPr>
            <w:r>
              <w:t>не позднее 15 апреля)</w:t>
            </w:r>
          </w:p>
        </w:tc>
        <w:tc>
          <w:tcPr>
            <w:tcW w:w="2608" w:type="dxa"/>
          </w:tcPr>
          <w:p w:rsidR="007E67C8" w:rsidRDefault="007E67C8">
            <w:pPr>
              <w:pStyle w:val="ConsPlusNormal"/>
              <w:jc w:val="center"/>
            </w:pPr>
            <w:r>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pPr>
            <w:r>
              <w:t>2.10</w:t>
            </w:r>
          </w:p>
        </w:tc>
        <w:tc>
          <w:tcPr>
            <w:tcW w:w="3061" w:type="dxa"/>
          </w:tcPr>
          <w:p w:rsidR="007E67C8" w:rsidRDefault="007E67C8">
            <w:pPr>
              <w:pStyle w:val="ConsPlusNormal"/>
              <w:jc w:val="both"/>
            </w:pPr>
            <w:r>
              <w:t xml:space="preserve">Внесение изменений в перечни конкретных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608" w:type="dxa"/>
          </w:tcPr>
          <w:p w:rsidR="007E67C8" w:rsidRDefault="007E67C8">
            <w:pPr>
              <w:pStyle w:val="ConsPlusNormal"/>
              <w:jc w:val="center"/>
            </w:pPr>
            <w:r>
              <w:lastRenderedPageBreak/>
              <w:t>по мере необходимости</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социальной защиты населения города Кузнецка, Комитет по управлению имуществом города Кузнецка, </w:t>
            </w:r>
            <w:r>
              <w:lastRenderedPageBreak/>
              <w:t>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pPr>
            <w:r>
              <w:lastRenderedPageBreak/>
              <w:t>2.11</w:t>
            </w:r>
          </w:p>
        </w:tc>
        <w:tc>
          <w:tcPr>
            <w:tcW w:w="3061" w:type="dxa"/>
          </w:tcPr>
          <w:p w:rsidR="007E67C8" w:rsidRDefault="007E67C8">
            <w:pPr>
              <w:pStyle w:val="ConsPlusNormal"/>
              <w:jc w:val="both"/>
            </w:pPr>
            <w:r>
              <w:t>Обеспечение соблюдения муниципальными служащими запретов, ограничений и требований, установленных в целях противодействия коррупции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pPr>
            <w:r>
              <w:t>2.12</w:t>
            </w:r>
          </w:p>
        </w:tc>
        <w:tc>
          <w:tcPr>
            <w:tcW w:w="3061" w:type="dxa"/>
          </w:tcPr>
          <w:p w:rsidR="007E67C8" w:rsidRDefault="007E67C8">
            <w:pPr>
              <w:pStyle w:val="ConsPlusNormal"/>
              <w:jc w:val="both"/>
            </w:pPr>
            <w:r>
              <w:t xml:space="preserve">Принятие мер по повышению эффективности </w:t>
            </w:r>
            <w:proofErr w:type="gramStart"/>
            <w:r>
              <w:t>контроля за</w:t>
            </w:r>
            <w:proofErr w:type="gramEnd"/>
            <w: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608" w:type="dxa"/>
          </w:tcPr>
          <w:p w:rsidR="007E67C8" w:rsidRDefault="007E67C8">
            <w:pPr>
              <w:pStyle w:val="ConsPlusNormal"/>
              <w:jc w:val="center"/>
            </w:pPr>
            <w:r>
              <w:t>ежегодно до 1 февраля</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w:t>
            </w:r>
          </w:p>
        </w:tc>
      </w:tr>
      <w:tr w:rsidR="007E67C8">
        <w:tc>
          <w:tcPr>
            <w:tcW w:w="743" w:type="dxa"/>
          </w:tcPr>
          <w:p w:rsidR="007E67C8" w:rsidRDefault="007E67C8">
            <w:pPr>
              <w:pStyle w:val="ConsPlusNormal"/>
              <w:jc w:val="center"/>
            </w:pPr>
            <w:r>
              <w:t>2.13</w:t>
            </w:r>
          </w:p>
        </w:tc>
        <w:tc>
          <w:tcPr>
            <w:tcW w:w="3061" w:type="dxa"/>
          </w:tcPr>
          <w:p w:rsidR="007E67C8" w:rsidRDefault="007E67C8">
            <w:pPr>
              <w:pStyle w:val="ConsPlusNormal"/>
              <w:jc w:val="both"/>
            </w:pPr>
            <w:r>
              <w:t xml:space="preserve">Принятие мер по повышению эффективности кадровой работы в части, касающейся ведения личных дел муниципальных служащих, в том числе </w:t>
            </w:r>
            <w:proofErr w:type="gramStart"/>
            <w:r>
              <w:t>контроля за</w:t>
            </w:r>
            <w:proofErr w:type="gramEnd"/>
            <w:r>
              <w:t xml:space="preserve"> актуализацией сведений, </w:t>
            </w:r>
            <w:r>
              <w:lastRenderedPageBreak/>
              <w:t>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608" w:type="dxa"/>
          </w:tcPr>
          <w:p w:rsidR="007E67C8" w:rsidRDefault="007E67C8">
            <w:pPr>
              <w:pStyle w:val="ConsPlusNormal"/>
              <w:jc w:val="center"/>
            </w:pPr>
            <w:r>
              <w:lastRenderedPageBreak/>
              <w:t>ежегодно до 1 февраля</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социальной защиты населения </w:t>
            </w:r>
            <w:r>
              <w:lastRenderedPageBreak/>
              <w:t>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7E67C8">
        <w:tc>
          <w:tcPr>
            <w:tcW w:w="743" w:type="dxa"/>
          </w:tcPr>
          <w:p w:rsidR="007E67C8" w:rsidRDefault="007E67C8">
            <w:pPr>
              <w:pStyle w:val="ConsPlusNormal"/>
              <w:jc w:val="center"/>
              <w:outlineLvl w:val="1"/>
            </w:pPr>
            <w:r>
              <w:lastRenderedPageBreak/>
              <w:t>3</w:t>
            </w:r>
          </w:p>
        </w:tc>
        <w:tc>
          <w:tcPr>
            <w:tcW w:w="8277" w:type="dxa"/>
            <w:gridSpan w:val="3"/>
          </w:tcPr>
          <w:p w:rsidR="007E67C8" w:rsidRDefault="007E67C8">
            <w:pPr>
              <w:pStyle w:val="ConsPlusNormal"/>
              <w:jc w:val="center"/>
            </w:pPr>
            <w:r>
              <w:t>Антикоррупционная экспертиза нормативных правовых актов и их проектов</w:t>
            </w:r>
          </w:p>
        </w:tc>
      </w:tr>
      <w:tr w:rsidR="007E67C8">
        <w:tc>
          <w:tcPr>
            <w:tcW w:w="743" w:type="dxa"/>
          </w:tcPr>
          <w:p w:rsidR="007E67C8" w:rsidRDefault="007E67C8">
            <w:pPr>
              <w:pStyle w:val="ConsPlusNormal"/>
              <w:jc w:val="center"/>
            </w:pPr>
            <w:r>
              <w:t>3.1</w:t>
            </w:r>
          </w:p>
        </w:tc>
        <w:tc>
          <w:tcPr>
            <w:tcW w:w="3061" w:type="dxa"/>
          </w:tcPr>
          <w:p w:rsidR="007E67C8" w:rsidRDefault="007E67C8">
            <w:pPr>
              <w:pStyle w:val="ConsPlusNormal"/>
              <w:jc w:val="both"/>
            </w:pPr>
            <w:r>
              <w:t>Проведение антикоррупционной экспертизы нормативных правовых актов и их проектов в соответствии с законодательством Пензенской области</w:t>
            </w:r>
          </w:p>
        </w:tc>
        <w:tc>
          <w:tcPr>
            <w:tcW w:w="2608" w:type="dxa"/>
          </w:tcPr>
          <w:p w:rsidR="007E67C8" w:rsidRDefault="007E67C8">
            <w:pPr>
              <w:pStyle w:val="ConsPlusNormal"/>
              <w:jc w:val="center"/>
            </w:pPr>
            <w:r>
              <w:t>постоянно</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w:t>
            </w:r>
          </w:p>
        </w:tc>
      </w:tr>
      <w:tr w:rsidR="007E67C8">
        <w:tc>
          <w:tcPr>
            <w:tcW w:w="743" w:type="dxa"/>
          </w:tcPr>
          <w:p w:rsidR="007E67C8" w:rsidRDefault="007E67C8">
            <w:pPr>
              <w:pStyle w:val="ConsPlusNormal"/>
              <w:jc w:val="center"/>
            </w:pPr>
            <w:r>
              <w:t>3.2</w:t>
            </w:r>
          </w:p>
        </w:tc>
        <w:tc>
          <w:tcPr>
            <w:tcW w:w="3061" w:type="dxa"/>
          </w:tcPr>
          <w:p w:rsidR="007E67C8" w:rsidRDefault="007E67C8">
            <w:pPr>
              <w:pStyle w:val="ConsPlusNormal"/>
              <w:jc w:val="both"/>
            </w:pPr>
            <w:r>
              <w:t>Размещение проектов нормативных правовых актов на интернет-сайте администрации города Кузнецка для обеспечения возможности проведения независимой антикоррупционной экспертизы</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3.3</w:t>
            </w:r>
          </w:p>
        </w:tc>
        <w:tc>
          <w:tcPr>
            <w:tcW w:w="3061" w:type="dxa"/>
          </w:tcPr>
          <w:p w:rsidR="007E67C8" w:rsidRDefault="007E67C8">
            <w:pPr>
              <w:pStyle w:val="ConsPlusNormal"/>
              <w:jc w:val="both"/>
            </w:pPr>
            <w:r>
              <w:t>Мониторинг проведения антикоррупционной экспертизы нормативных правовых актов и их проектов</w:t>
            </w:r>
          </w:p>
        </w:tc>
        <w:tc>
          <w:tcPr>
            <w:tcW w:w="2608" w:type="dxa"/>
          </w:tcPr>
          <w:p w:rsidR="007E67C8" w:rsidRDefault="007E67C8">
            <w:pPr>
              <w:pStyle w:val="ConsPlusNormal"/>
              <w:jc w:val="center"/>
            </w:pPr>
            <w:r>
              <w:t>ежегодно</w:t>
            </w:r>
          </w:p>
          <w:p w:rsidR="007E67C8" w:rsidRDefault="007E67C8">
            <w:pPr>
              <w:pStyle w:val="ConsPlusNormal"/>
              <w:jc w:val="center"/>
            </w:pPr>
            <w:r>
              <w:t>15 апреля</w:t>
            </w:r>
          </w:p>
          <w:p w:rsidR="007E67C8" w:rsidRDefault="007E67C8">
            <w:pPr>
              <w:pStyle w:val="ConsPlusNormal"/>
              <w:jc w:val="center"/>
            </w:pPr>
            <w:r>
              <w:t>15 июля</w:t>
            </w:r>
          </w:p>
          <w:p w:rsidR="007E67C8" w:rsidRDefault="007E67C8">
            <w:pPr>
              <w:pStyle w:val="ConsPlusNormal"/>
              <w:jc w:val="center"/>
            </w:pPr>
            <w:r>
              <w:t>15 октября</w:t>
            </w:r>
          </w:p>
          <w:p w:rsidR="007E67C8" w:rsidRDefault="007E67C8">
            <w:pPr>
              <w:pStyle w:val="ConsPlusNormal"/>
              <w:jc w:val="center"/>
            </w:pPr>
            <w:r>
              <w:t>15 января</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w:t>
            </w:r>
          </w:p>
        </w:tc>
      </w:tr>
      <w:tr w:rsidR="007E67C8">
        <w:tc>
          <w:tcPr>
            <w:tcW w:w="743" w:type="dxa"/>
          </w:tcPr>
          <w:p w:rsidR="007E67C8" w:rsidRDefault="007E67C8">
            <w:pPr>
              <w:pStyle w:val="ConsPlusNormal"/>
              <w:jc w:val="center"/>
            </w:pPr>
            <w:r>
              <w:t>3.4</w:t>
            </w:r>
          </w:p>
        </w:tc>
        <w:tc>
          <w:tcPr>
            <w:tcW w:w="3061" w:type="dxa"/>
          </w:tcPr>
          <w:p w:rsidR="007E67C8" w:rsidRDefault="007E67C8">
            <w:pPr>
              <w:pStyle w:val="ConsPlusNormal"/>
              <w:jc w:val="both"/>
            </w:pPr>
            <w:r>
              <w:t>Мониторинг осуществления независимой антикоррупционной экспертизы нормативных правовых актов и их проектов</w:t>
            </w:r>
          </w:p>
        </w:tc>
        <w:tc>
          <w:tcPr>
            <w:tcW w:w="2608" w:type="dxa"/>
          </w:tcPr>
          <w:p w:rsidR="007E67C8" w:rsidRDefault="007E67C8">
            <w:pPr>
              <w:pStyle w:val="ConsPlusNormal"/>
              <w:jc w:val="center"/>
            </w:pPr>
            <w:r>
              <w:t>ежегодно</w:t>
            </w:r>
          </w:p>
          <w:p w:rsidR="007E67C8" w:rsidRDefault="007E67C8">
            <w:pPr>
              <w:pStyle w:val="ConsPlusNormal"/>
              <w:jc w:val="center"/>
            </w:pPr>
            <w:r>
              <w:t>15 апреля</w:t>
            </w:r>
          </w:p>
          <w:p w:rsidR="007E67C8" w:rsidRDefault="007E67C8">
            <w:pPr>
              <w:pStyle w:val="ConsPlusNormal"/>
              <w:jc w:val="center"/>
            </w:pPr>
            <w:r>
              <w:t>15 июля</w:t>
            </w:r>
          </w:p>
          <w:p w:rsidR="007E67C8" w:rsidRDefault="007E67C8">
            <w:pPr>
              <w:pStyle w:val="ConsPlusNormal"/>
              <w:jc w:val="center"/>
            </w:pPr>
            <w:r>
              <w:t>15 октября</w:t>
            </w:r>
          </w:p>
          <w:p w:rsidR="007E67C8" w:rsidRDefault="007E67C8">
            <w:pPr>
              <w:pStyle w:val="ConsPlusNormal"/>
              <w:jc w:val="center"/>
            </w:pPr>
            <w:r>
              <w:t>15 января</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w:t>
            </w:r>
          </w:p>
        </w:tc>
      </w:tr>
      <w:tr w:rsidR="007E67C8">
        <w:tc>
          <w:tcPr>
            <w:tcW w:w="743" w:type="dxa"/>
          </w:tcPr>
          <w:p w:rsidR="007E67C8" w:rsidRDefault="007E67C8">
            <w:pPr>
              <w:pStyle w:val="ConsPlusNormal"/>
              <w:jc w:val="center"/>
              <w:outlineLvl w:val="1"/>
            </w:pPr>
            <w:r>
              <w:t>4</w:t>
            </w:r>
          </w:p>
        </w:tc>
        <w:tc>
          <w:tcPr>
            <w:tcW w:w="8277" w:type="dxa"/>
            <w:gridSpan w:val="3"/>
          </w:tcPr>
          <w:p w:rsidR="007E67C8" w:rsidRDefault="007E67C8">
            <w:pPr>
              <w:pStyle w:val="ConsPlusNormal"/>
              <w:jc w:val="center"/>
            </w:pPr>
            <w:r>
              <w:t>Привлечение граждан и институтов гражданского общества к реализации антикоррупционной политики в городе Кузнецке Пензенской области</w:t>
            </w:r>
          </w:p>
        </w:tc>
      </w:tr>
      <w:tr w:rsidR="007E67C8">
        <w:tc>
          <w:tcPr>
            <w:tcW w:w="743" w:type="dxa"/>
          </w:tcPr>
          <w:p w:rsidR="007E67C8" w:rsidRDefault="007E67C8">
            <w:pPr>
              <w:pStyle w:val="ConsPlusNormal"/>
              <w:jc w:val="center"/>
            </w:pPr>
            <w:r>
              <w:t>4.1</w:t>
            </w:r>
          </w:p>
        </w:tc>
        <w:tc>
          <w:tcPr>
            <w:tcW w:w="3061" w:type="dxa"/>
          </w:tcPr>
          <w:p w:rsidR="007E67C8" w:rsidRDefault="007E67C8">
            <w:pPr>
              <w:pStyle w:val="ConsPlusNormal"/>
              <w:jc w:val="both"/>
            </w:pPr>
            <w:r>
              <w:t xml:space="preserve">Проведение общественных </w:t>
            </w:r>
            <w:proofErr w:type="gramStart"/>
            <w:r>
              <w:t>обсуждений проектов планов противодействия коррупции</w:t>
            </w:r>
            <w:proofErr w:type="gramEnd"/>
            <w:r>
              <w:t xml:space="preserve"> на 2018 - 2020 годы органов муниципальной власти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w:t>
            </w:r>
            <w:r>
              <w:lastRenderedPageBreak/>
              <w:t>социальной защиты населения администрации города Кузнецка, Комитет по управлению имуществом города Кузнецка, Управление культуры города Кузнецка, Управление образования города Кузнецка, Управление капитального строительства города Кузнецка, Управление финансов города Кузнецка</w:t>
            </w:r>
          </w:p>
          <w:p w:rsidR="007E67C8" w:rsidRDefault="007E67C8">
            <w:pPr>
              <w:pStyle w:val="ConsPlusNormal"/>
              <w:jc w:val="center"/>
            </w:pPr>
            <w:r>
              <w:t>(по согласованию)</w:t>
            </w:r>
          </w:p>
        </w:tc>
      </w:tr>
      <w:tr w:rsidR="007E67C8">
        <w:tc>
          <w:tcPr>
            <w:tcW w:w="743" w:type="dxa"/>
          </w:tcPr>
          <w:p w:rsidR="007E67C8" w:rsidRDefault="007E67C8">
            <w:pPr>
              <w:pStyle w:val="ConsPlusNormal"/>
              <w:jc w:val="center"/>
            </w:pPr>
            <w:r>
              <w:lastRenderedPageBreak/>
              <w:t>4.2</w:t>
            </w:r>
          </w:p>
        </w:tc>
        <w:tc>
          <w:tcPr>
            <w:tcW w:w="3061" w:type="dxa"/>
          </w:tcPr>
          <w:p w:rsidR="007E67C8" w:rsidRDefault="007E67C8">
            <w:pPr>
              <w:pStyle w:val="ConsPlusNormal"/>
              <w:jc w:val="both"/>
            </w:pPr>
            <w:r>
              <w:t>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городе Кузнецке</w:t>
            </w:r>
          </w:p>
        </w:tc>
        <w:tc>
          <w:tcPr>
            <w:tcW w:w="2608" w:type="dxa"/>
          </w:tcPr>
          <w:p w:rsidR="007E67C8" w:rsidRDefault="007E67C8">
            <w:pPr>
              <w:pStyle w:val="ConsPlusNormal"/>
              <w:jc w:val="center"/>
            </w:pPr>
            <w:r>
              <w:t>1-е полугодие 2018 г.</w:t>
            </w:r>
          </w:p>
          <w:p w:rsidR="007E67C8" w:rsidRDefault="007E67C8">
            <w:pPr>
              <w:pStyle w:val="ConsPlusNormal"/>
              <w:jc w:val="center"/>
            </w:pPr>
            <w:r>
              <w:t>1-е полугодие 2019 г.</w:t>
            </w:r>
          </w:p>
          <w:p w:rsidR="007E67C8" w:rsidRDefault="007E67C8">
            <w:pPr>
              <w:pStyle w:val="ConsPlusNormal"/>
              <w:jc w:val="center"/>
            </w:pPr>
            <w:r>
              <w:t>1-е полугодие 2020 г.</w:t>
            </w:r>
          </w:p>
        </w:tc>
        <w:tc>
          <w:tcPr>
            <w:tcW w:w="2608" w:type="dxa"/>
          </w:tcPr>
          <w:p w:rsidR="007E67C8" w:rsidRDefault="007E67C8">
            <w:pPr>
              <w:pStyle w:val="ConsPlusNormal"/>
              <w:jc w:val="center"/>
            </w:pPr>
            <w:r>
              <w:t>Администрация города Кузнецка, Управление образования города Кузнецка</w:t>
            </w:r>
          </w:p>
        </w:tc>
      </w:tr>
      <w:tr w:rsidR="007E67C8">
        <w:tc>
          <w:tcPr>
            <w:tcW w:w="743" w:type="dxa"/>
          </w:tcPr>
          <w:p w:rsidR="007E67C8" w:rsidRDefault="007E67C8">
            <w:pPr>
              <w:pStyle w:val="ConsPlusNormal"/>
              <w:jc w:val="center"/>
            </w:pPr>
            <w:r>
              <w:t>4.3</w:t>
            </w:r>
          </w:p>
        </w:tc>
        <w:tc>
          <w:tcPr>
            <w:tcW w:w="3061" w:type="dxa"/>
          </w:tcPr>
          <w:p w:rsidR="007E67C8" w:rsidRDefault="007E67C8">
            <w:pPr>
              <w:pStyle w:val="ConsPlusNormal"/>
              <w:jc w:val="both"/>
            </w:pPr>
            <w:r>
              <w:t>Обеспечение функционирования электронного почтового ящика на сайте "Против коррупции" и в специально выделенной телефонной линии для приема сообщений о фактах коррупции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4.4</w:t>
            </w:r>
          </w:p>
        </w:tc>
        <w:tc>
          <w:tcPr>
            <w:tcW w:w="3061" w:type="dxa"/>
          </w:tcPr>
          <w:p w:rsidR="007E67C8" w:rsidRDefault="007E67C8">
            <w:pPr>
              <w:pStyle w:val="ConsPlusNormal"/>
              <w:jc w:val="both"/>
            </w:pPr>
            <w:r>
              <w:t>Участие представителей администрации города Кузнецка в мероприятиях по вопросам противодействия коррупции, организованных образовательными учреждениями</w:t>
            </w:r>
          </w:p>
        </w:tc>
        <w:tc>
          <w:tcPr>
            <w:tcW w:w="2608" w:type="dxa"/>
          </w:tcPr>
          <w:p w:rsidR="007E67C8" w:rsidRDefault="007E67C8">
            <w:pPr>
              <w:pStyle w:val="ConsPlusNormal"/>
              <w:jc w:val="center"/>
            </w:pPr>
            <w:r>
              <w:t>в течение 2018 - 2020 гг. по мере необходимости</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w:t>
            </w:r>
          </w:p>
          <w:p w:rsidR="007E67C8" w:rsidRDefault="007E67C8">
            <w:pPr>
              <w:pStyle w:val="ConsPlusNormal"/>
              <w:jc w:val="center"/>
            </w:pPr>
            <w:r>
              <w:lastRenderedPageBreak/>
              <w:t>(по согласованию)</w:t>
            </w:r>
          </w:p>
        </w:tc>
      </w:tr>
      <w:tr w:rsidR="007E67C8">
        <w:tc>
          <w:tcPr>
            <w:tcW w:w="743" w:type="dxa"/>
          </w:tcPr>
          <w:p w:rsidR="007E67C8" w:rsidRDefault="007E67C8">
            <w:pPr>
              <w:pStyle w:val="ConsPlusNormal"/>
              <w:jc w:val="center"/>
            </w:pPr>
            <w:r>
              <w:lastRenderedPageBreak/>
              <w:t>4.5</w:t>
            </w:r>
          </w:p>
        </w:tc>
        <w:tc>
          <w:tcPr>
            <w:tcW w:w="3061" w:type="dxa"/>
          </w:tcPr>
          <w:p w:rsidR="007E67C8" w:rsidRDefault="007E67C8">
            <w:pPr>
              <w:pStyle w:val="ConsPlusNormal"/>
              <w:jc w:val="both"/>
            </w:pPr>
            <w:r>
              <w:t>Рассмотрение вопросов реализации антикоррупционной политики в установленной сфере деятельности на заседаниях Совета по противодействию коррупции при Главе администрации города Кузнецка</w:t>
            </w:r>
          </w:p>
        </w:tc>
        <w:tc>
          <w:tcPr>
            <w:tcW w:w="2608" w:type="dxa"/>
          </w:tcPr>
          <w:p w:rsidR="007E67C8" w:rsidRDefault="007E67C8">
            <w:pPr>
              <w:pStyle w:val="ConsPlusNormal"/>
              <w:jc w:val="center"/>
            </w:pPr>
            <w:r>
              <w:t>ежеквартально в соответствии с планами работы Совета</w:t>
            </w:r>
          </w:p>
        </w:tc>
        <w:tc>
          <w:tcPr>
            <w:tcW w:w="2608" w:type="dxa"/>
          </w:tcPr>
          <w:p w:rsidR="007E67C8" w:rsidRDefault="007E67C8">
            <w:pPr>
              <w:pStyle w:val="ConsPlusNormal"/>
              <w:jc w:val="center"/>
            </w:pPr>
            <w:r>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p w:rsidR="007E67C8" w:rsidRDefault="007E67C8">
            <w:pPr>
              <w:pStyle w:val="ConsPlusNormal"/>
              <w:jc w:val="center"/>
            </w:pPr>
            <w:r>
              <w:t>(по согласованию)</w:t>
            </w:r>
          </w:p>
        </w:tc>
      </w:tr>
      <w:tr w:rsidR="007E67C8">
        <w:tc>
          <w:tcPr>
            <w:tcW w:w="743" w:type="dxa"/>
          </w:tcPr>
          <w:p w:rsidR="007E67C8" w:rsidRDefault="007E67C8">
            <w:pPr>
              <w:pStyle w:val="ConsPlusNormal"/>
              <w:jc w:val="center"/>
              <w:outlineLvl w:val="1"/>
            </w:pPr>
            <w:r>
              <w:t>5</w:t>
            </w:r>
          </w:p>
        </w:tc>
        <w:tc>
          <w:tcPr>
            <w:tcW w:w="8277" w:type="dxa"/>
            <w:gridSpan w:val="3"/>
          </w:tcPr>
          <w:p w:rsidR="007E67C8" w:rsidRDefault="007E67C8">
            <w:pPr>
              <w:pStyle w:val="ConsPlusNormal"/>
              <w:jc w:val="center"/>
            </w:pPr>
            <w:r>
              <w:t>Антикоррупционная пропаганда, формирование в обществе нетерпимого отношения к проявлениям коррупции и информационное обеспечение реализации антикоррупционной политики в городе Кузнецке Пензенской области</w:t>
            </w:r>
          </w:p>
        </w:tc>
      </w:tr>
      <w:tr w:rsidR="007E67C8">
        <w:tc>
          <w:tcPr>
            <w:tcW w:w="743" w:type="dxa"/>
          </w:tcPr>
          <w:p w:rsidR="007E67C8" w:rsidRDefault="007E67C8">
            <w:pPr>
              <w:pStyle w:val="ConsPlusNormal"/>
              <w:jc w:val="center"/>
            </w:pPr>
            <w:r>
              <w:t>5.1</w:t>
            </w:r>
          </w:p>
        </w:tc>
        <w:tc>
          <w:tcPr>
            <w:tcW w:w="3061" w:type="dxa"/>
          </w:tcPr>
          <w:p w:rsidR="007E67C8" w:rsidRDefault="007E67C8">
            <w:pPr>
              <w:pStyle w:val="ConsPlusNormal"/>
              <w:jc w:val="both"/>
            </w:pPr>
            <w:r>
              <w:t>Информирование населения города Кузнецка через официальный сайт администрации города Кузнецка в сети Интернет о ходе реализации антикоррупционной политики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(по согласованию)</w:t>
            </w:r>
          </w:p>
        </w:tc>
      </w:tr>
      <w:tr w:rsidR="007E67C8">
        <w:tc>
          <w:tcPr>
            <w:tcW w:w="743" w:type="dxa"/>
          </w:tcPr>
          <w:p w:rsidR="007E67C8" w:rsidRDefault="007E67C8">
            <w:pPr>
              <w:pStyle w:val="ConsPlusNormal"/>
              <w:jc w:val="center"/>
            </w:pPr>
            <w:r>
              <w:t>5.2</w:t>
            </w:r>
          </w:p>
        </w:tc>
        <w:tc>
          <w:tcPr>
            <w:tcW w:w="3061" w:type="dxa"/>
          </w:tcPr>
          <w:p w:rsidR="007E67C8" w:rsidRDefault="007E67C8">
            <w:pPr>
              <w:pStyle w:val="ConsPlusNormal"/>
              <w:jc w:val="both"/>
            </w:pPr>
            <w:r>
              <w:t>Организация и проведение общественно значимых мероприятий, приуроченных к Международному дню борьбы с коррупцией - 9 декабря</w:t>
            </w:r>
          </w:p>
        </w:tc>
        <w:tc>
          <w:tcPr>
            <w:tcW w:w="2608" w:type="dxa"/>
          </w:tcPr>
          <w:p w:rsidR="007E67C8" w:rsidRDefault="007E67C8">
            <w:pPr>
              <w:pStyle w:val="ConsPlusNormal"/>
              <w:jc w:val="center"/>
            </w:pPr>
            <w:r>
              <w:t>IV квартал 2018 г.</w:t>
            </w:r>
          </w:p>
          <w:p w:rsidR="007E67C8" w:rsidRDefault="007E67C8">
            <w:pPr>
              <w:pStyle w:val="ConsPlusNormal"/>
              <w:jc w:val="center"/>
            </w:pPr>
            <w:r>
              <w:t>IV квартал 2019 г.</w:t>
            </w:r>
          </w:p>
          <w:p w:rsidR="007E67C8" w:rsidRDefault="007E67C8">
            <w:pPr>
              <w:pStyle w:val="ConsPlusNormal"/>
              <w:jc w:val="center"/>
            </w:pPr>
            <w:r>
              <w:t>IV квартал 2020 г.</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социальной защиты </w:t>
            </w:r>
            <w:r>
              <w:lastRenderedPageBreak/>
              <w:t>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p w:rsidR="007E67C8" w:rsidRDefault="007E67C8">
            <w:pPr>
              <w:pStyle w:val="ConsPlusNormal"/>
              <w:jc w:val="center"/>
            </w:pPr>
            <w:r>
              <w:t>(по согласованию)</w:t>
            </w:r>
          </w:p>
        </w:tc>
      </w:tr>
      <w:tr w:rsidR="007E67C8">
        <w:tc>
          <w:tcPr>
            <w:tcW w:w="743" w:type="dxa"/>
          </w:tcPr>
          <w:p w:rsidR="007E67C8" w:rsidRDefault="007E67C8">
            <w:pPr>
              <w:pStyle w:val="ConsPlusNormal"/>
              <w:jc w:val="center"/>
            </w:pPr>
            <w:r>
              <w:lastRenderedPageBreak/>
              <w:t>5.3</w:t>
            </w:r>
          </w:p>
        </w:tc>
        <w:tc>
          <w:tcPr>
            <w:tcW w:w="3061" w:type="dxa"/>
          </w:tcPr>
          <w:p w:rsidR="007E67C8" w:rsidRDefault="007E67C8">
            <w:pPr>
              <w:pStyle w:val="ConsPlusNormal"/>
              <w:jc w:val="both"/>
            </w:pPr>
            <w:r>
              <w:t xml:space="preserve">Организация разработки и размещения социальной рекламы антикоррупционной направленности в рамках реализации государственной </w:t>
            </w:r>
            <w:hyperlink r:id="rId10" w:history="1">
              <w:r>
                <w:rPr>
                  <w:color w:val="0000FF"/>
                </w:rPr>
                <w:t>программы</w:t>
              </w:r>
            </w:hyperlink>
            <w:r>
              <w:t xml:space="preserve"> Пензенской области "Развитие государственной гражданской службы Пензенской области и муниципальной службы в Пензенской области на 2016 - 2020 годы"</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7E67C8">
        <w:tc>
          <w:tcPr>
            <w:tcW w:w="743" w:type="dxa"/>
          </w:tcPr>
          <w:p w:rsidR="007E67C8" w:rsidRDefault="007E67C8">
            <w:pPr>
              <w:pStyle w:val="ConsPlusNormal"/>
              <w:jc w:val="center"/>
            </w:pPr>
            <w:r>
              <w:t>5.4</w:t>
            </w:r>
          </w:p>
        </w:tc>
        <w:tc>
          <w:tcPr>
            <w:tcW w:w="3061" w:type="dxa"/>
          </w:tcPr>
          <w:p w:rsidR="007E67C8" w:rsidRDefault="007E67C8">
            <w:pPr>
              <w:pStyle w:val="ConsPlusNormal"/>
              <w:jc w:val="both"/>
            </w:pPr>
            <w:r>
              <w:t xml:space="preserve">Изготовление печатной продукции антикоррупционной тематики в рамках реализации государственной </w:t>
            </w:r>
            <w:hyperlink r:id="rId11" w:history="1">
              <w:r>
                <w:rPr>
                  <w:color w:val="0000FF"/>
                </w:rPr>
                <w:t>программы</w:t>
              </w:r>
            </w:hyperlink>
            <w:r>
              <w:t xml:space="preserve"> Пензенской области "Развитие государственной гражданской службы Пензенской области и муниципальной службы в Пензенской области на 2016 - 2020 годы"</w:t>
            </w:r>
          </w:p>
        </w:tc>
        <w:tc>
          <w:tcPr>
            <w:tcW w:w="2608" w:type="dxa"/>
          </w:tcPr>
          <w:p w:rsidR="007E67C8" w:rsidRDefault="007E67C8">
            <w:pPr>
              <w:pStyle w:val="ConsPlusNormal"/>
              <w:jc w:val="center"/>
            </w:pPr>
            <w:r>
              <w:t>в течение 2019 - 2020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5.5</w:t>
            </w:r>
          </w:p>
        </w:tc>
        <w:tc>
          <w:tcPr>
            <w:tcW w:w="3061" w:type="dxa"/>
          </w:tcPr>
          <w:p w:rsidR="007E67C8" w:rsidRDefault="007E67C8">
            <w:pPr>
              <w:pStyle w:val="ConsPlusNormal"/>
              <w:jc w:val="both"/>
            </w:pPr>
            <w:r>
              <w:t xml:space="preserve">Реализация комплекса мероприятий, направленных на качественное повышение эффективности деятельности по информированию </w:t>
            </w:r>
            <w:r>
              <w:lastRenderedPageBreak/>
              <w:t>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608" w:type="dxa"/>
          </w:tcPr>
          <w:p w:rsidR="007E67C8" w:rsidRDefault="007E67C8">
            <w:pPr>
              <w:pStyle w:val="ConsPlusNormal"/>
              <w:jc w:val="center"/>
            </w:pPr>
            <w:r>
              <w:lastRenderedPageBreak/>
              <w:t>в течение 2018 - 2020 гг.</w:t>
            </w:r>
          </w:p>
        </w:tc>
        <w:tc>
          <w:tcPr>
            <w:tcW w:w="2608" w:type="dxa"/>
          </w:tcPr>
          <w:p w:rsidR="007E67C8" w:rsidRDefault="007E67C8">
            <w:pPr>
              <w:pStyle w:val="ConsPlusNormal"/>
              <w:jc w:val="center"/>
            </w:pPr>
            <w:r>
              <w:t xml:space="preserve">Собрание представителей города Кузнецка (по согласованию), администрация города Кузнецка, отдел </w:t>
            </w:r>
            <w:r>
              <w:lastRenderedPageBreak/>
              <w:t>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(по согласованию)</w:t>
            </w:r>
          </w:p>
        </w:tc>
      </w:tr>
      <w:tr w:rsidR="007E67C8">
        <w:tc>
          <w:tcPr>
            <w:tcW w:w="743" w:type="dxa"/>
          </w:tcPr>
          <w:p w:rsidR="007E67C8" w:rsidRDefault="007E67C8">
            <w:pPr>
              <w:pStyle w:val="ConsPlusNormal"/>
              <w:jc w:val="center"/>
              <w:outlineLvl w:val="1"/>
            </w:pPr>
            <w:r>
              <w:lastRenderedPageBreak/>
              <w:t>6</w:t>
            </w:r>
          </w:p>
        </w:tc>
        <w:tc>
          <w:tcPr>
            <w:tcW w:w="8277" w:type="dxa"/>
            <w:gridSpan w:val="3"/>
          </w:tcPr>
          <w:p w:rsidR="007E67C8" w:rsidRDefault="007E67C8">
            <w:pPr>
              <w:pStyle w:val="ConsPlusNormal"/>
              <w:jc w:val="center"/>
            </w:pPr>
            <w:r>
              <w:t>Антикоррупционное образование</w:t>
            </w:r>
          </w:p>
        </w:tc>
      </w:tr>
      <w:tr w:rsidR="007E67C8">
        <w:tc>
          <w:tcPr>
            <w:tcW w:w="743" w:type="dxa"/>
          </w:tcPr>
          <w:p w:rsidR="007E67C8" w:rsidRDefault="007E67C8">
            <w:pPr>
              <w:pStyle w:val="ConsPlusNormal"/>
              <w:jc w:val="center"/>
            </w:pPr>
            <w:r>
              <w:t>6.1</w:t>
            </w:r>
          </w:p>
        </w:tc>
        <w:tc>
          <w:tcPr>
            <w:tcW w:w="3061" w:type="dxa"/>
          </w:tcPr>
          <w:p w:rsidR="007E67C8" w:rsidRDefault="007E67C8">
            <w:pPr>
              <w:pStyle w:val="ConsPlusNormal"/>
              <w:jc w:val="both"/>
            </w:pPr>
            <w:r>
              <w:t>Ежегодное повышение квалификации муниципальных служащих администрации города Кузнецка, в должностные обязанности которых входит участие в противодействии коррупции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t>6.2</w:t>
            </w:r>
          </w:p>
        </w:tc>
        <w:tc>
          <w:tcPr>
            <w:tcW w:w="3061" w:type="dxa"/>
          </w:tcPr>
          <w:p w:rsidR="007E67C8" w:rsidRDefault="007E67C8">
            <w:pPr>
              <w:pStyle w:val="ConsPlusNormal"/>
              <w:jc w:val="both"/>
            </w:pPr>
            <w:r>
              <w:t>Организация обучения муниципальных служащих администрации города Кузнецка, впервые поступивших на муниципальную службу</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outlineLvl w:val="1"/>
            </w:pPr>
            <w:r>
              <w:t>7</w:t>
            </w:r>
          </w:p>
        </w:tc>
        <w:tc>
          <w:tcPr>
            <w:tcW w:w="8277" w:type="dxa"/>
            <w:gridSpan w:val="3"/>
          </w:tcPr>
          <w:p w:rsidR="007E67C8" w:rsidRDefault="007E67C8">
            <w:pPr>
              <w:pStyle w:val="ConsPlusNormal"/>
              <w:jc w:val="center"/>
            </w:pPr>
            <w:r>
              <w:t>Оказание содействия ОМСУ города Кузнецка Пензенской области в реализации антикоррупционной политики</w:t>
            </w:r>
          </w:p>
        </w:tc>
      </w:tr>
      <w:tr w:rsidR="007E67C8">
        <w:tc>
          <w:tcPr>
            <w:tcW w:w="743" w:type="dxa"/>
          </w:tcPr>
          <w:p w:rsidR="007E67C8" w:rsidRDefault="007E67C8">
            <w:pPr>
              <w:pStyle w:val="ConsPlusNormal"/>
              <w:jc w:val="center"/>
            </w:pPr>
            <w:r>
              <w:t>7.1</w:t>
            </w:r>
          </w:p>
        </w:tc>
        <w:tc>
          <w:tcPr>
            <w:tcW w:w="3061" w:type="dxa"/>
          </w:tcPr>
          <w:p w:rsidR="007E67C8" w:rsidRDefault="007E67C8">
            <w:pPr>
              <w:pStyle w:val="ConsPlusNormal"/>
              <w:jc w:val="both"/>
            </w:pPr>
            <w:r>
              <w:t>Организация и проведение семинаров с работниками кадровых подразделений органов местного самоуправления Пензенской области по актуальным вопросам представления муниципальными служащими сведений о доходах, расходах, об имуществе и обязательствах имущественного характера в отношении себя и членов своих семей, а также по недостаткам и ошибкам, выявленным по результатам декларационной кампании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Администрация города Кузнецка</w:t>
            </w:r>
          </w:p>
        </w:tc>
      </w:tr>
      <w:tr w:rsidR="007E67C8">
        <w:tc>
          <w:tcPr>
            <w:tcW w:w="743" w:type="dxa"/>
          </w:tcPr>
          <w:p w:rsidR="007E67C8" w:rsidRDefault="007E67C8">
            <w:pPr>
              <w:pStyle w:val="ConsPlusNormal"/>
              <w:jc w:val="center"/>
            </w:pPr>
            <w:r>
              <w:lastRenderedPageBreak/>
              <w:t>7.2</w:t>
            </w:r>
          </w:p>
        </w:tc>
        <w:tc>
          <w:tcPr>
            <w:tcW w:w="3061" w:type="dxa"/>
          </w:tcPr>
          <w:p w:rsidR="007E67C8" w:rsidRDefault="007E67C8">
            <w:pPr>
              <w:pStyle w:val="ConsPlusNormal"/>
              <w:jc w:val="both"/>
            </w:pPr>
            <w:r>
              <w:t>Организация и проведение мероприятий (учебно-практических семинаров, тренингов), направленных на формирование у муниципальных служащих и граждан нетерпимости к коррупционному поведению, правовое просвещение в области противодействия коррупции, с участием представителей правоохранительных органов, институтов гражданского общества, научных организаций и средств массовой информации</w:t>
            </w:r>
          </w:p>
        </w:tc>
        <w:tc>
          <w:tcPr>
            <w:tcW w:w="2608" w:type="dxa"/>
          </w:tcPr>
          <w:p w:rsidR="007E67C8" w:rsidRDefault="007E67C8">
            <w:pPr>
              <w:pStyle w:val="ConsPlusNormal"/>
              <w:jc w:val="center"/>
            </w:pPr>
            <w:r>
              <w:t>в течение 2018 - 2020 гг.</w:t>
            </w:r>
          </w:p>
        </w:tc>
        <w:tc>
          <w:tcPr>
            <w:tcW w:w="2608" w:type="dxa"/>
          </w:tcPr>
          <w:p w:rsidR="007E67C8" w:rsidRDefault="007E67C8">
            <w:pPr>
              <w:pStyle w:val="ConsPlusNormal"/>
              <w:jc w:val="center"/>
            </w:pPr>
            <w:r>
              <w:t>Собрание представителей города Кузнецка (по согласованию), администрация города Кузнецка, Комитет по управлению имуществом города Кузнецка, Управление капитального строительства города Кузнецка, отдел социальной защиты администрации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(по согласованию)</w:t>
            </w:r>
          </w:p>
        </w:tc>
      </w:tr>
    </w:tbl>
    <w:p w:rsidR="007E67C8" w:rsidRDefault="007E67C8">
      <w:pPr>
        <w:pStyle w:val="ConsPlusNormal"/>
        <w:ind w:firstLine="540"/>
        <w:jc w:val="both"/>
      </w:pPr>
    </w:p>
    <w:p w:rsidR="007E67C8" w:rsidRDefault="007E67C8">
      <w:pPr>
        <w:pStyle w:val="ConsPlusNormal"/>
        <w:jc w:val="right"/>
      </w:pPr>
      <w:r>
        <w:t>Заместитель главы</w:t>
      </w:r>
    </w:p>
    <w:p w:rsidR="007E67C8" w:rsidRDefault="007E67C8">
      <w:pPr>
        <w:pStyle w:val="ConsPlusNormal"/>
        <w:jc w:val="right"/>
      </w:pPr>
      <w:r>
        <w:t>администрации города Кузнецка</w:t>
      </w:r>
    </w:p>
    <w:p w:rsidR="007E67C8" w:rsidRDefault="007E67C8">
      <w:pPr>
        <w:pStyle w:val="ConsPlusNormal"/>
        <w:jc w:val="right"/>
      </w:pPr>
      <w:r>
        <w:t>Л.Н.ПАСТУШКОВА</w:t>
      </w:r>
      <w:bookmarkStart w:id="1" w:name="_GoBack"/>
      <w:bookmarkEnd w:id="1"/>
    </w:p>
    <w:sectPr w:rsidR="007E67C8" w:rsidSect="007E67C8">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C8"/>
    <w:rsid w:val="007E67C8"/>
    <w:rsid w:val="00EE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7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7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08E6419D26E2D72B9013905B791A92735A4996E1C0235CB540A9370DE2A8F095CE546309C6E7D7A359CE83A6F02351Ec5I0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008E6419D26E2D72B9013905B791A92735A4996E1F0C30CA530A9370DE2A8F095CE546309C6E7D7A359CE83A6F02351Ec5I0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008E6419D26E2D72B91F3413DBCFA6253EFB976A1C01659F060CC42F8E2CDA5B1CBB1F61DA25707D2980E83Fc7I0N" TargetMode="External"/><Relationship Id="rId11" Type="http://schemas.openxmlformats.org/officeDocument/2006/relationships/hyperlink" Target="consultantplus://offline/ref=65CCC2DAEBC37765E320E870828EF4DE5B6AC5F76954AFA7F09C421EBACDB279111F161FF612091A4CA5C876FDECED24E470580B5EBA773ECA6CF8D4d3I5N" TargetMode="External"/><Relationship Id="rId5" Type="http://schemas.openxmlformats.org/officeDocument/2006/relationships/hyperlink" Target="consultantplus://offline/ref=54008E6419D26E2D72B91F3413DBCFA62437F3916B1B01659F060CC42F8E2CDA5B1CBB1F61DA25707D2980E83Fc7I0N" TargetMode="External"/><Relationship Id="rId10" Type="http://schemas.openxmlformats.org/officeDocument/2006/relationships/hyperlink" Target="consultantplus://offline/ref=65CCC2DAEBC37765E320E870828EF4DE5B6AC5F76954AFA7F09C421EBACDB279111F161FF612091A4CA5C876FDECED24E470580B5EBA773ECA6CF8D4d3I5N" TargetMode="External"/><Relationship Id="rId4" Type="http://schemas.openxmlformats.org/officeDocument/2006/relationships/webSettings" Target="webSettings.xml"/><Relationship Id="rId9" Type="http://schemas.openxmlformats.org/officeDocument/2006/relationships/hyperlink" Target="consultantplus://offline/ref=54008E6419D26E2D72B9013905B791A92735A4996E1D0A32C3570A9370DE2A8F095CE546309C6E7D7A359CE83A6F02351Ec5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2021-07-02T13:08:00Z</dcterms:created>
  <dcterms:modified xsi:type="dcterms:W3CDTF">2021-07-02T13:09:00Z</dcterms:modified>
</cp:coreProperties>
</file>